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CA" w:rsidRDefault="006A0E00" w:rsidP="006A0E00">
      <w:pPr>
        <w:spacing w:after="0" w:line="240" w:lineRule="auto"/>
        <w:jc w:val="center"/>
        <w:rPr>
          <w:rFonts w:ascii="Kunstler Script" w:hAnsi="Kunstler Script"/>
          <w:i/>
          <w:sz w:val="52"/>
          <w:szCs w:val="52"/>
        </w:rPr>
      </w:pPr>
      <w:r w:rsidRPr="00E44C20">
        <w:rPr>
          <w:rFonts w:ascii="Kunstler Script" w:hAnsi="Kunstler Script"/>
          <w:i/>
          <w:noProof/>
          <w:sz w:val="52"/>
          <w:szCs w:val="52"/>
          <w:lang w:eastAsia="it-IT"/>
        </w:rPr>
        <w:drawing>
          <wp:inline distT="0" distB="0" distL="0" distR="0">
            <wp:extent cx="590550" cy="67627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6CA" w:rsidRDefault="006A0E00" w:rsidP="006A0E00">
      <w:pPr>
        <w:spacing w:after="0" w:line="240" w:lineRule="auto"/>
        <w:jc w:val="center"/>
        <w:rPr>
          <w:rFonts w:ascii="Kunstler Script" w:hAnsi="Kunstler Script"/>
          <w:i/>
          <w:sz w:val="52"/>
          <w:szCs w:val="52"/>
        </w:rPr>
      </w:pPr>
      <w:r w:rsidRPr="000F02C5">
        <w:rPr>
          <w:rFonts w:ascii="Kunstler Script" w:hAnsi="Kunstler Script"/>
          <w:i/>
          <w:sz w:val="52"/>
          <w:szCs w:val="52"/>
        </w:rPr>
        <w:t>Ministero dell’Istruzione, dell’Università e della Ricerca</w:t>
      </w:r>
    </w:p>
    <w:p w:rsidR="006A0E00" w:rsidRPr="000F02C5" w:rsidRDefault="006A0E00" w:rsidP="006A0E00">
      <w:pPr>
        <w:spacing w:after="0" w:line="240" w:lineRule="auto"/>
        <w:jc w:val="center"/>
        <w:rPr>
          <w:rFonts w:ascii="Kunstler Script" w:hAnsi="Kunstler Script"/>
          <w:sz w:val="44"/>
          <w:szCs w:val="44"/>
        </w:rPr>
      </w:pPr>
      <w:r w:rsidRPr="000F02C5">
        <w:rPr>
          <w:rFonts w:ascii="Kunstler Script" w:hAnsi="Kunstler Script"/>
          <w:sz w:val="44"/>
          <w:szCs w:val="44"/>
        </w:rPr>
        <w:t xml:space="preserve">Dipartimento per </w:t>
      </w:r>
      <w:r>
        <w:rPr>
          <w:rFonts w:ascii="Kunstler Script" w:hAnsi="Kunstler Script"/>
          <w:sz w:val="44"/>
          <w:szCs w:val="44"/>
        </w:rPr>
        <w:t>il sistema educativo di ’i</w:t>
      </w:r>
      <w:r w:rsidRPr="000F02C5">
        <w:rPr>
          <w:rFonts w:ascii="Kunstler Script" w:hAnsi="Kunstler Script"/>
          <w:sz w:val="44"/>
          <w:szCs w:val="44"/>
        </w:rPr>
        <w:t>struzione</w:t>
      </w:r>
      <w:r>
        <w:rPr>
          <w:rFonts w:ascii="Kunstler Script" w:hAnsi="Kunstler Script"/>
          <w:sz w:val="44"/>
          <w:szCs w:val="44"/>
        </w:rPr>
        <w:t xml:space="preserve"> e formazione</w:t>
      </w:r>
    </w:p>
    <w:p w:rsidR="006A0E00" w:rsidRPr="000F02C5" w:rsidRDefault="006A0E00" w:rsidP="006A0E00">
      <w:pPr>
        <w:tabs>
          <w:tab w:val="left" w:pos="-1701"/>
        </w:tabs>
        <w:spacing w:after="0" w:line="240" w:lineRule="auto"/>
        <w:jc w:val="center"/>
        <w:rPr>
          <w:rFonts w:ascii="English111 Adagio BT" w:hAnsi="English111 Adagio BT"/>
          <w:sz w:val="32"/>
        </w:rPr>
      </w:pPr>
      <w:r>
        <w:rPr>
          <w:rFonts w:ascii="Kunstler Script" w:hAnsi="Kunstler Script"/>
          <w:sz w:val="32"/>
        </w:rPr>
        <w:t>Direzione Generale per lo studente, l’integrazione e la p</w:t>
      </w:r>
      <w:r w:rsidRPr="000F02C5">
        <w:rPr>
          <w:rFonts w:ascii="Kunstler Script" w:hAnsi="Kunstler Script"/>
          <w:sz w:val="32"/>
        </w:rPr>
        <w:t>artecipazione</w:t>
      </w:r>
      <w:r w:rsidRPr="000F02C5">
        <w:rPr>
          <w:rFonts w:ascii="English111 Adagio BT" w:hAnsi="English111 Adagio BT"/>
          <w:sz w:val="32"/>
        </w:rPr>
        <w:t xml:space="preserve"> </w:t>
      </w:r>
    </w:p>
    <w:p w:rsidR="006A0E00" w:rsidRDefault="006A0E00" w:rsidP="006A0E00">
      <w:pPr>
        <w:rPr>
          <w:rFonts w:ascii="Calibri" w:hAnsi="Calibri"/>
        </w:rPr>
      </w:pPr>
    </w:p>
    <w:p w:rsidR="006A0E00" w:rsidRDefault="00B66C25" w:rsidP="00B66C25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Nota </w:t>
      </w:r>
      <w:proofErr w:type="spellStart"/>
      <w:r>
        <w:rPr>
          <w:rFonts w:ascii="Book Antiqua" w:hAnsi="Book Antiqua"/>
        </w:rPr>
        <w:t>prot</w:t>
      </w:r>
      <w:proofErr w:type="spellEnd"/>
      <w:r>
        <w:rPr>
          <w:rFonts w:ascii="Book Antiqua" w:hAnsi="Book Antiqua"/>
        </w:rPr>
        <w:t>. n. 499 del 19 gennaio 2015</w:t>
      </w:r>
    </w:p>
    <w:p w:rsidR="006A0E00" w:rsidRPr="00AB77C3" w:rsidRDefault="006A0E00" w:rsidP="006A0E00">
      <w:pPr>
        <w:spacing w:after="0"/>
        <w:ind w:left="5670"/>
        <w:rPr>
          <w:rStyle w:val="Enfasicorsivo"/>
          <w:rFonts w:ascii="Book Antiqua" w:hAnsi="Book Antiqua"/>
          <w:i w:val="0"/>
          <w:sz w:val="24"/>
          <w:szCs w:val="24"/>
        </w:rPr>
      </w:pPr>
      <w:r w:rsidRPr="005F756F">
        <w:rPr>
          <w:rFonts w:ascii="Book Antiqua" w:hAnsi="Book Antiqua"/>
        </w:rPr>
        <w:t>Ai Direttori Generali degli</w:t>
      </w:r>
      <w:r w:rsidRPr="005F756F">
        <w:rPr>
          <w:rFonts w:ascii="Book Antiqua" w:hAnsi="Book Antiqua"/>
        </w:rPr>
        <w:br/>
        <w:t>Uffici Scolastici Regionali</w:t>
      </w:r>
      <w:r w:rsidRPr="005F756F">
        <w:rPr>
          <w:rFonts w:ascii="Book Antiqua" w:hAnsi="Book Antiqua"/>
        </w:rPr>
        <w:br/>
        <w:t xml:space="preserve">LORO SEDI </w:t>
      </w:r>
      <w:r w:rsidRPr="005F756F">
        <w:rPr>
          <w:rFonts w:ascii="Book Antiqua" w:hAnsi="Book Antiqua"/>
        </w:rPr>
        <w:br/>
      </w:r>
      <w:r w:rsidRPr="005F756F">
        <w:rPr>
          <w:rFonts w:ascii="Book Antiqua" w:hAnsi="Book Antiqua"/>
        </w:rPr>
        <w:br/>
        <w:t>Al Sovrintendente Scolastico</w:t>
      </w:r>
      <w:r w:rsidRPr="005F756F">
        <w:rPr>
          <w:rFonts w:ascii="Book Antiqua" w:hAnsi="Book Antiqua"/>
        </w:rPr>
        <w:br/>
        <w:t xml:space="preserve">per </w:t>
      </w:r>
      <w:smartTag w:uri="urn:schemas-microsoft-com:office:smarttags" w:element="PersonName">
        <w:smartTagPr>
          <w:attr w:name="ProductID" w:val="la Provincia"/>
        </w:smartTagPr>
        <w:r w:rsidRPr="005F756F">
          <w:rPr>
            <w:rFonts w:ascii="Book Antiqua" w:hAnsi="Book Antiqua"/>
          </w:rPr>
          <w:t>la Provincia</w:t>
        </w:r>
      </w:smartTag>
      <w:r w:rsidRPr="005F756F">
        <w:rPr>
          <w:rFonts w:ascii="Book Antiqua" w:hAnsi="Book Antiqua"/>
        </w:rPr>
        <w:t xml:space="preserve"> di  </w:t>
      </w:r>
      <w:r w:rsidRPr="005F756F">
        <w:rPr>
          <w:rFonts w:ascii="Book Antiqua" w:hAnsi="Book Antiqua"/>
        </w:rPr>
        <w:br/>
        <w:t>T R E N T O</w:t>
      </w:r>
      <w:r w:rsidRPr="005F756F">
        <w:rPr>
          <w:rFonts w:ascii="Book Antiqua" w:hAnsi="Book Antiqua"/>
        </w:rPr>
        <w:br/>
      </w:r>
      <w:r w:rsidRPr="005F756F">
        <w:rPr>
          <w:rFonts w:ascii="Book Antiqua" w:hAnsi="Book Antiqua"/>
        </w:rPr>
        <w:br/>
        <w:t>Al Sovrintendente Scolastico per</w:t>
      </w:r>
      <w:r w:rsidRPr="005F756F">
        <w:rPr>
          <w:rFonts w:ascii="Book Antiqua" w:hAnsi="Book Antiqua"/>
        </w:rPr>
        <w:br/>
        <w:t xml:space="preserve">la scuola in lingua italiana </w:t>
      </w:r>
      <w:r w:rsidRPr="005F756F">
        <w:rPr>
          <w:rFonts w:ascii="Book Antiqua" w:hAnsi="Book Antiqua"/>
        </w:rPr>
        <w:br/>
        <w:t>B O L Z A N O</w:t>
      </w:r>
      <w:r w:rsidRPr="005F756F">
        <w:rPr>
          <w:rFonts w:ascii="Book Antiqua" w:hAnsi="Book Antiqua"/>
        </w:rPr>
        <w:br/>
      </w:r>
      <w:r w:rsidRPr="005F756F">
        <w:rPr>
          <w:rFonts w:ascii="Book Antiqua" w:hAnsi="Book Antiqua"/>
        </w:rPr>
        <w:br/>
        <w:t xml:space="preserve">All’Intendente Scolastico </w:t>
      </w:r>
      <w:r w:rsidRPr="005F756F">
        <w:rPr>
          <w:rFonts w:ascii="Book Antiqua" w:hAnsi="Book Antiqua"/>
        </w:rPr>
        <w:br/>
        <w:t>per la scuola in lingua tedesca</w:t>
      </w:r>
      <w:r w:rsidRPr="005F756F">
        <w:rPr>
          <w:rFonts w:ascii="Book Antiqua" w:hAnsi="Book Antiqua"/>
        </w:rPr>
        <w:br/>
        <w:t>B O L Z A N O</w:t>
      </w:r>
      <w:r w:rsidRPr="005F756F">
        <w:rPr>
          <w:rFonts w:ascii="Book Antiqua" w:hAnsi="Book Antiqua"/>
        </w:rPr>
        <w:br/>
      </w:r>
      <w:r w:rsidRPr="005F756F">
        <w:rPr>
          <w:rFonts w:ascii="Book Antiqua" w:hAnsi="Book Antiqua"/>
        </w:rPr>
        <w:br/>
        <w:t>All’Intendente Scolastico per la</w:t>
      </w:r>
      <w:r w:rsidRPr="005F756F">
        <w:rPr>
          <w:rFonts w:ascii="Book Antiqua" w:hAnsi="Book Antiqua"/>
        </w:rPr>
        <w:br/>
        <w:t>scuola delle località ladine</w:t>
      </w:r>
      <w:r w:rsidRPr="005F756F">
        <w:rPr>
          <w:rFonts w:ascii="Book Antiqua" w:hAnsi="Book Antiqua"/>
        </w:rPr>
        <w:br/>
        <w:t>B O L Z A N O</w:t>
      </w:r>
      <w:r w:rsidRPr="005F756F">
        <w:rPr>
          <w:rFonts w:ascii="Book Antiqua" w:hAnsi="Book Antiqua"/>
        </w:rPr>
        <w:br/>
      </w:r>
      <w:r w:rsidRPr="005F756F">
        <w:rPr>
          <w:rFonts w:ascii="Book Antiqua" w:hAnsi="Book Antiqua"/>
        </w:rPr>
        <w:br/>
        <w:t xml:space="preserve">Al Sovrintendente Scolastico </w:t>
      </w:r>
      <w:r w:rsidRPr="005F756F">
        <w:rPr>
          <w:rFonts w:ascii="Book Antiqua" w:hAnsi="Book Antiqua"/>
        </w:rPr>
        <w:br/>
        <w:t xml:space="preserve">per </w:t>
      </w:r>
      <w:smartTag w:uri="urn:schemas-microsoft-com:office:smarttags" w:element="PersonName">
        <w:smartTagPr>
          <w:attr w:name="ProductID" w:val="la Regione Valle"/>
        </w:smartTagPr>
        <w:r w:rsidRPr="005F756F">
          <w:rPr>
            <w:rFonts w:ascii="Book Antiqua" w:hAnsi="Book Antiqua"/>
          </w:rPr>
          <w:t>la Regione Valle</w:t>
        </w:r>
      </w:smartTag>
      <w:r w:rsidRPr="005F756F">
        <w:rPr>
          <w:rFonts w:ascii="Book Antiqua" w:hAnsi="Book Antiqua"/>
        </w:rPr>
        <w:t xml:space="preserve"> d’Aosta</w:t>
      </w:r>
      <w:r w:rsidRPr="005F756F">
        <w:rPr>
          <w:rFonts w:ascii="Book Antiqua" w:hAnsi="Book Antiqua"/>
        </w:rPr>
        <w:br/>
        <w:t>A O S T A</w:t>
      </w:r>
      <w:r w:rsidRPr="005F756F">
        <w:rPr>
          <w:rFonts w:ascii="Book Antiqua" w:hAnsi="Book Antiqua"/>
        </w:rPr>
        <w:br/>
      </w:r>
      <w:r w:rsidRPr="005F756F">
        <w:rPr>
          <w:rFonts w:ascii="Book Antiqua" w:hAnsi="Book Antiqua"/>
        </w:rPr>
        <w:br/>
      </w:r>
      <w:r w:rsidRPr="00AB77C3">
        <w:rPr>
          <w:rStyle w:val="Enfasicorsivo"/>
          <w:rFonts w:ascii="Book Antiqua" w:hAnsi="Book Antiqua"/>
          <w:sz w:val="24"/>
          <w:szCs w:val="24"/>
        </w:rPr>
        <w:t xml:space="preserve">Ai Dirigenti degli </w:t>
      </w:r>
    </w:p>
    <w:p w:rsidR="006A0E00" w:rsidRPr="00AB77C3" w:rsidRDefault="006A0E00" w:rsidP="006A0E00">
      <w:pPr>
        <w:spacing w:after="0"/>
        <w:ind w:left="5670"/>
        <w:rPr>
          <w:rFonts w:ascii="Book Antiqua" w:hAnsi="Book Antiqua"/>
          <w:iCs/>
          <w:sz w:val="24"/>
          <w:szCs w:val="24"/>
        </w:rPr>
      </w:pPr>
      <w:r w:rsidRPr="00AB77C3">
        <w:rPr>
          <w:rStyle w:val="Enfasicorsivo"/>
          <w:rFonts w:ascii="Book Antiqua" w:hAnsi="Book Antiqua"/>
          <w:sz w:val="24"/>
          <w:szCs w:val="24"/>
        </w:rPr>
        <w:t xml:space="preserve">Ambiti Scolastici Territoriali </w:t>
      </w:r>
      <w:r w:rsidRPr="00AB77C3">
        <w:rPr>
          <w:rFonts w:ascii="Book Antiqua" w:hAnsi="Book Antiqua"/>
          <w:sz w:val="24"/>
          <w:szCs w:val="24"/>
        </w:rPr>
        <w:br/>
        <w:t>LORO SEDI</w:t>
      </w:r>
    </w:p>
    <w:p w:rsidR="006A0E00" w:rsidRPr="00AB77C3" w:rsidRDefault="006A0E00" w:rsidP="006A0E00">
      <w:pPr>
        <w:ind w:left="5664"/>
        <w:rPr>
          <w:rFonts w:ascii="Book Antiqua" w:hAnsi="Book Antiqua"/>
          <w:sz w:val="24"/>
          <w:szCs w:val="24"/>
        </w:rPr>
      </w:pPr>
      <w:r w:rsidRPr="00AB77C3">
        <w:rPr>
          <w:rFonts w:ascii="Book Antiqua" w:hAnsi="Book Antiqua"/>
          <w:sz w:val="24"/>
          <w:szCs w:val="24"/>
        </w:rPr>
        <w:t>E p.c.  Ai Dirigenti scolastici delle scuole di ogni ordine e grado</w:t>
      </w:r>
    </w:p>
    <w:p w:rsidR="006A0E00" w:rsidRPr="001952FC" w:rsidRDefault="006A0E00" w:rsidP="006A0E00">
      <w:pPr>
        <w:rPr>
          <w:rFonts w:ascii="Book Antiqua" w:hAnsi="Book Antiqua"/>
        </w:rPr>
      </w:pPr>
    </w:p>
    <w:p w:rsidR="006A0E00" w:rsidRDefault="006A0E00" w:rsidP="006A0E0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  <w:bCs/>
          <w:sz w:val="24"/>
          <w:szCs w:val="24"/>
          <w:u w:val="single"/>
        </w:rPr>
      </w:pPr>
    </w:p>
    <w:p w:rsidR="00E86EC0" w:rsidRPr="00E86EC0" w:rsidRDefault="006A0E00" w:rsidP="00E86EC0">
      <w:pPr>
        <w:spacing w:after="0" w:line="360" w:lineRule="auto"/>
        <w:ind w:left="142"/>
        <w:jc w:val="both"/>
        <w:rPr>
          <w:rFonts w:ascii="Book Antiqua" w:hAnsi="Book Antiqua" w:cs="Calibri"/>
          <w:b/>
          <w:bCs/>
          <w:sz w:val="24"/>
          <w:szCs w:val="24"/>
        </w:rPr>
      </w:pPr>
      <w:r w:rsidRPr="006A0E00">
        <w:rPr>
          <w:rFonts w:ascii="Book Antiqua" w:hAnsi="Book Antiqua" w:cs="Times New Roman"/>
          <w:b/>
          <w:bCs/>
          <w:sz w:val="24"/>
          <w:szCs w:val="24"/>
        </w:rPr>
        <w:t xml:space="preserve">Oggetto: </w:t>
      </w:r>
      <w:r w:rsidRPr="006A0E00">
        <w:rPr>
          <w:rFonts w:ascii="Book Antiqua" w:hAnsi="Book Antiqua" w:cs="Times New Roman"/>
          <w:bCs/>
          <w:sz w:val="24"/>
          <w:szCs w:val="24"/>
        </w:rPr>
        <w:t>Bando di Concorso Nazionale</w:t>
      </w:r>
      <w:r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="00E86EC0">
        <w:rPr>
          <w:rFonts w:ascii="Book Antiqua" w:hAnsi="Book Antiqua" w:cs="Times New Roman"/>
          <w:b/>
          <w:bCs/>
          <w:sz w:val="24"/>
          <w:szCs w:val="24"/>
        </w:rPr>
        <w:t>“</w:t>
      </w:r>
      <w:r w:rsidR="00E86EC0" w:rsidRPr="00E86EC0">
        <w:rPr>
          <w:rFonts w:ascii="Book Antiqua" w:hAnsi="Book Antiqua" w:cs="Calibri"/>
          <w:b/>
          <w:bCs/>
          <w:sz w:val="24"/>
          <w:szCs w:val="24"/>
        </w:rPr>
        <w:t xml:space="preserve">Scienze umane, naturali e religiose in dialogo. </w:t>
      </w:r>
    </w:p>
    <w:p w:rsidR="00E86EC0" w:rsidRPr="00E86EC0" w:rsidRDefault="00E86EC0" w:rsidP="00E86EC0">
      <w:pPr>
        <w:spacing w:after="0" w:line="360" w:lineRule="auto"/>
        <w:ind w:left="850"/>
        <w:jc w:val="both"/>
        <w:rPr>
          <w:rFonts w:ascii="Book Antiqua" w:hAnsi="Book Antiqua" w:cs="Calibri"/>
          <w:b/>
          <w:bCs/>
          <w:sz w:val="24"/>
          <w:szCs w:val="24"/>
        </w:rPr>
      </w:pPr>
      <w:r>
        <w:rPr>
          <w:rFonts w:ascii="Book Antiqua" w:hAnsi="Book Antiqua" w:cs="Calibri"/>
          <w:b/>
          <w:bCs/>
          <w:sz w:val="24"/>
          <w:szCs w:val="24"/>
        </w:rPr>
        <w:t xml:space="preserve">     </w:t>
      </w:r>
      <w:r w:rsidRPr="00E86EC0">
        <w:rPr>
          <w:rFonts w:ascii="Book Antiqua" w:hAnsi="Book Antiqua" w:cs="Calibri"/>
          <w:b/>
          <w:bCs/>
          <w:sz w:val="24"/>
          <w:szCs w:val="24"/>
        </w:rPr>
        <w:t>Dalla ‘cultura dello scarto’ alla ‘cura dell’altro’: quale speranza? ”</w:t>
      </w:r>
    </w:p>
    <w:p w:rsidR="00E86EC0" w:rsidRPr="00E86EC0" w:rsidRDefault="006A0E00" w:rsidP="00E86EC0">
      <w:pPr>
        <w:adjustRightInd w:val="0"/>
        <w:spacing w:after="0" w:line="360" w:lineRule="auto"/>
        <w:ind w:left="142" w:firstLine="566"/>
        <w:jc w:val="both"/>
        <w:rPr>
          <w:rFonts w:ascii="Book Antiqua" w:hAnsi="Book Antiqua" w:cs="Calibri"/>
          <w:sz w:val="24"/>
          <w:szCs w:val="24"/>
        </w:rPr>
      </w:pPr>
      <w:r w:rsidRPr="00E86EC0">
        <w:rPr>
          <w:rFonts w:ascii="Book Antiqua" w:hAnsi="Book Antiqua" w:cs="Times New Roman"/>
          <w:b/>
          <w:bCs/>
          <w:sz w:val="24"/>
          <w:szCs w:val="24"/>
        </w:rPr>
        <w:lastRenderedPageBreak/>
        <w:t xml:space="preserve"> </w:t>
      </w:r>
      <w:r w:rsidR="00E86EC0" w:rsidRPr="00E86EC0">
        <w:rPr>
          <w:rFonts w:ascii="Book Antiqua" w:eastAsia="Times New Roman" w:hAnsi="Book Antiqua" w:cs="Arial"/>
          <w:sz w:val="24"/>
          <w:szCs w:val="24"/>
          <w:lang w:eastAsia="it-IT"/>
        </w:rPr>
        <w:t>I</w:t>
      </w:r>
      <w:r w:rsidR="00A276CA" w:rsidRPr="00E86EC0">
        <w:rPr>
          <w:rFonts w:ascii="Book Antiqua" w:eastAsia="Times New Roman" w:hAnsi="Book Antiqua" w:cs="Arial"/>
          <w:sz w:val="24"/>
          <w:szCs w:val="24"/>
          <w:lang w:eastAsia="it-IT"/>
        </w:rPr>
        <w:t xml:space="preserve">l </w:t>
      </w:r>
      <w:hyperlink r:id="rId6" w:tgtFrame="_blank" w:tooltip="MIUR" w:history="1">
        <w:r w:rsidR="00A276CA" w:rsidRPr="00E86EC0">
          <w:rPr>
            <w:rFonts w:ascii="Book Antiqua" w:eastAsia="Times New Roman" w:hAnsi="Book Antiqua" w:cs="Arial"/>
            <w:sz w:val="24"/>
            <w:szCs w:val="24"/>
            <w:lang w:eastAsia="it-IT"/>
          </w:rPr>
          <w:t>Ministero dell’Istruzione, dell’Università e della Ricerca</w:t>
        </w:r>
      </w:hyperlink>
      <w:r w:rsidR="00A276CA" w:rsidRPr="00E86EC0">
        <w:rPr>
          <w:rFonts w:ascii="Book Antiqua" w:eastAsia="Times New Roman" w:hAnsi="Book Antiqua" w:cs="Arial"/>
          <w:sz w:val="24"/>
          <w:szCs w:val="24"/>
          <w:lang w:eastAsia="it-IT"/>
        </w:rPr>
        <w:t xml:space="preserve"> in collaborazione con </w:t>
      </w:r>
      <w:r w:rsidR="00E86EC0">
        <w:rPr>
          <w:rFonts w:ascii="Book Antiqua" w:eastAsia="Times New Roman" w:hAnsi="Book Antiqua" w:cs="Arial"/>
          <w:sz w:val="24"/>
          <w:szCs w:val="24"/>
          <w:lang w:eastAsia="it-IT"/>
        </w:rPr>
        <w:t xml:space="preserve">la Fondazione </w:t>
      </w:r>
      <w:r w:rsidR="00E86EC0" w:rsidRPr="00E86EC0">
        <w:rPr>
          <w:rFonts w:ascii="Book Antiqua" w:hAnsi="Book Antiqua" w:cs="Calibri"/>
          <w:sz w:val="24"/>
          <w:szCs w:val="24"/>
        </w:rPr>
        <w:t xml:space="preserve">“Cortile dei Gentili”, indice </w:t>
      </w:r>
      <w:r w:rsidR="00E86EC0">
        <w:rPr>
          <w:rFonts w:ascii="Book Antiqua" w:hAnsi="Book Antiqua" w:cs="Calibri"/>
          <w:sz w:val="24"/>
          <w:szCs w:val="24"/>
        </w:rPr>
        <w:t xml:space="preserve">per l’a.s. 2014/2015 </w:t>
      </w:r>
      <w:r w:rsidR="00E86EC0" w:rsidRPr="00E86EC0">
        <w:rPr>
          <w:rFonts w:ascii="Book Antiqua" w:hAnsi="Book Antiqua" w:cs="Calibri"/>
          <w:sz w:val="24"/>
          <w:szCs w:val="24"/>
        </w:rPr>
        <w:t xml:space="preserve">il II° Concorso Nazionale “Scienze umane, naturali e religiose in dialogo” rivolto a tutte le scuole </w:t>
      </w:r>
      <w:r w:rsidR="00E86EC0">
        <w:rPr>
          <w:rFonts w:ascii="Book Antiqua" w:hAnsi="Book Antiqua" w:cs="Calibri"/>
          <w:sz w:val="24"/>
          <w:szCs w:val="24"/>
        </w:rPr>
        <w:t>di ogni ordine e grado.</w:t>
      </w:r>
    </w:p>
    <w:p w:rsidR="006A0E00" w:rsidRPr="00F03B62" w:rsidRDefault="00E86EC0" w:rsidP="00F03B6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Book Antiqua" w:hAnsi="Book Antiqua"/>
          <w:sz w:val="24"/>
          <w:szCs w:val="24"/>
          <w:u w:val="single"/>
        </w:rPr>
      </w:pPr>
      <w:r w:rsidRPr="00E86EC0">
        <w:rPr>
          <w:rFonts w:ascii="Book Antiqua" w:hAnsi="Book Antiqua" w:cs="Calibri"/>
          <w:sz w:val="24"/>
          <w:szCs w:val="24"/>
        </w:rPr>
        <w:t xml:space="preserve">Il concorso  vuole </w:t>
      </w:r>
      <w:r w:rsidRPr="00E86EC0">
        <w:rPr>
          <w:rFonts w:ascii="Book Antiqua" w:hAnsi="Book Antiqua" w:cs="Calibri"/>
          <w:sz w:val="24"/>
          <w:szCs w:val="24"/>
          <w:shd w:val="clear" w:color="auto" w:fill="FFFFFF"/>
        </w:rPr>
        <w:t xml:space="preserve">promuovere, nell'ambito dei diversi insegnamenti (umanistici e scientifici), l’impegno volto a far maturare la consapevolezza dell’importanza civile, culturale, educativa del dialogo tra persone credenti e non credenti, con particolare riferimento alla prevenzione </w:t>
      </w:r>
      <w:r w:rsidR="00F03B62" w:rsidRPr="00F03B62">
        <w:rPr>
          <w:rFonts w:ascii="Book Antiqua" w:hAnsi="Book Antiqua" w:cs="Calibri"/>
          <w:sz w:val="24"/>
          <w:szCs w:val="24"/>
          <w:shd w:val="clear" w:color="auto" w:fill="FFFFFF"/>
        </w:rPr>
        <w:t>e alla composizione delle contrapposizioni ideologiche. Si vuole in tal modo valorizzare il contributo che le diverse visioni del mondo (religiose e non religiose) hanno offerto, offrono e possono offrire ad una più condivisa partecipazione alla vita democratica secondo i principi della Costituzione italiana.</w:t>
      </w:r>
      <w:r w:rsidR="00F03B62" w:rsidRPr="00F03B62">
        <w:rPr>
          <w:rFonts w:ascii="Book Antiqua" w:hAnsi="Book Antiqua" w:cs="Calibri"/>
          <w:sz w:val="24"/>
          <w:szCs w:val="24"/>
        </w:rPr>
        <w:t> </w:t>
      </w:r>
    </w:p>
    <w:p w:rsidR="00E86EC0" w:rsidRPr="00F03B62" w:rsidRDefault="0060729A" w:rsidP="00F03B62">
      <w:pPr>
        <w:shd w:val="clear" w:color="auto" w:fill="FFFFFF"/>
        <w:spacing w:after="0" w:line="360" w:lineRule="auto"/>
        <w:ind w:firstLine="708"/>
        <w:jc w:val="both"/>
        <w:rPr>
          <w:rFonts w:ascii="Book Antiqua" w:eastAsia="Times New Roman" w:hAnsi="Book Antiqua" w:cs="Arial"/>
          <w:iCs/>
          <w:color w:val="000000"/>
          <w:sz w:val="24"/>
          <w:szCs w:val="24"/>
          <w:lang w:eastAsia="it-IT"/>
        </w:rPr>
      </w:pPr>
      <w:r>
        <w:rPr>
          <w:rFonts w:ascii="Book Antiqua" w:eastAsia="Times New Roman" w:hAnsi="Book Antiqua" w:cs="Arial"/>
          <w:iCs/>
          <w:color w:val="000000"/>
          <w:sz w:val="24"/>
          <w:szCs w:val="24"/>
          <w:lang w:eastAsia="it-IT"/>
        </w:rPr>
        <w:t xml:space="preserve">Di seguito si invia il link cui fare riferimento per </w:t>
      </w:r>
      <w:r w:rsidR="00E86EC0">
        <w:rPr>
          <w:rFonts w:ascii="Book Antiqua" w:eastAsia="Times New Roman" w:hAnsi="Book Antiqua" w:cs="Arial"/>
          <w:iCs/>
          <w:color w:val="000000"/>
          <w:sz w:val="24"/>
          <w:szCs w:val="24"/>
          <w:lang w:eastAsia="it-IT"/>
        </w:rPr>
        <w:t>le attività e l’esperienza del “Cortile dei Gentili”</w:t>
      </w:r>
      <w:r w:rsidR="00FE3B9B">
        <w:rPr>
          <w:rFonts w:ascii="Book Antiqua" w:eastAsia="Times New Roman" w:hAnsi="Book Antiqua" w:cs="Arial"/>
          <w:iCs/>
          <w:color w:val="000000"/>
          <w:sz w:val="24"/>
          <w:szCs w:val="24"/>
          <w:lang w:eastAsia="it-IT"/>
        </w:rPr>
        <w:t>:</w:t>
      </w:r>
      <w:r w:rsidR="00E86EC0" w:rsidRPr="00E86EC0">
        <w:rPr>
          <w:rFonts w:ascii="Book Antiqua" w:hAnsi="Book Antiqua" w:cs="Calibri"/>
          <w:sz w:val="24"/>
          <w:szCs w:val="24"/>
        </w:rPr>
        <w:t xml:space="preserve"> </w:t>
      </w:r>
      <w:hyperlink r:id="rId7" w:history="1">
        <w:r w:rsidR="00E86EC0" w:rsidRPr="00E86EC0">
          <w:rPr>
            <w:rStyle w:val="Collegamentoipertestuale"/>
            <w:rFonts w:ascii="Book Antiqua" w:hAnsi="Book Antiqua" w:cs="Calibri"/>
            <w:sz w:val="24"/>
            <w:szCs w:val="24"/>
          </w:rPr>
          <w:t>www.cortiledeigentili.com</w:t>
        </w:r>
      </w:hyperlink>
      <w:r w:rsidR="00E86EC0" w:rsidRPr="00E86EC0">
        <w:rPr>
          <w:rFonts w:ascii="Book Antiqua" w:hAnsi="Book Antiqua" w:cs="Calibri"/>
          <w:sz w:val="24"/>
          <w:szCs w:val="24"/>
        </w:rPr>
        <w:t xml:space="preserve"> .</w:t>
      </w:r>
    </w:p>
    <w:p w:rsidR="00CD4264" w:rsidRPr="005F756F" w:rsidRDefault="00CD4264" w:rsidP="00CD4264">
      <w:pPr>
        <w:adjustRightInd w:val="0"/>
        <w:spacing w:line="360" w:lineRule="auto"/>
        <w:ind w:firstLine="708"/>
        <w:jc w:val="both"/>
        <w:rPr>
          <w:rFonts w:ascii="Book Antiqua" w:hAnsi="Book Antiqua" w:cs="Calibri"/>
          <w:sz w:val="24"/>
          <w:szCs w:val="24"/>
        </w:rPr>
      </w:pPr>
      <w:r w:rsidRPr="00AB77C3">
        <w:rPr>
          <w:rFonts w:ascii="Book Antiqua" w:hAnsi="Book Antiqua" w:cs="Calibri"/>
          <w:sz w:val="24"/>
          <w:szCs w:val="24"/>
        </w:rPr>
        <w:t>In considerazione del valore dell’iniziativa</w:t>
      </w:r>
      <w:r w:rsidR="00FE3B9B">
        <w:rPr>
          <w:rFonts w:ascii="Book Antiqua" w:hAnsi="Book Antiqua" w:cs="Calibri"/>
          <w:sz w:val="24"/>
          <w:szCs w:val="24"/>
        </w:rPr>
        <w:t>,</w:t>
      </w:r>
      <w:r w:rsidRPr="00AB77C3">
        <w:rPr>
          <w:rFonts w:ascii="Book Antiqua" w:hAnsi="Book Antiqua" w:cs="Calibri"/>
          <w:sz w:val="24"/>
          <w:szCs w:val="24"/>
        </w:rPr>
        <w:t xml:space="preserve"> le SS.LL. sono pregate di assicurare la più ampia e tempestiva diffusione presso le istituzioni scolastiche</w:t>
      </w:r>
      <w:r w:rsidRPr="005F756F">
        <w:rPr>
          <w:rFonts w:ascii="Book Antiqua" w:hAnsi="Book Antiqua" w:cs="Calibri"/>
          <w:sz w:val="24"/>
          <w:szCs w:val="24"/>
        </w:rPr>
        <w:t xml:space="preserve"> dell’iniziativa in oggetto. </w:t>
      </w:r>
    </w:p>
    <w:p w:rsidR="00CD4264" w:rsidRDefault="00CD4264" w:rsidP="00CD4264">
      <w:pPr>
        <w:adjustRightInd w:val="0"/>
        <w:spacing w:line="360" w:lineRule="auto"/>
        <w:ind w:left="142" w:firstLine="566"/>
        <w:jc w:val="both"/>
        <w:rPr>
          <w:rFonts w:ascii="Book Antiqua" w:hAnsi="Book Antiqua" w:cs="Calibri"/>
          <w:sz w:val="24"/>
          <w:szCs w:val="24"/>
        </w:rPr>
      </w:pPr>
      <w:r w:rsidRPr="005F756F">
        <w:rPr>
          <w:rFonts w:ascii="Book Antiqua" w:hAnsi="Book Antiqua" w:cs="Calibri"/>
          <w:sz w:val="24"/>
          <w:szCs w:val="24"/>
        </w:rPr>
        <w:t>Si ringrazia per la collaborazione.</w:t>
      </w:r>
    </w:p>
    <w:p w:rsidR="00CD4264" w:rsidRDefault="00CD4264" w:rsidP="00CD4264">
      <w:pPr>
        <w:spacing w:line="360" w:lineRule="auto"/>
        <w:rPr>
          <w:rFonts w:ascii="Book Antiqua" w:hAnsi="Book Antiqua" w:cs="Calibri"/>
          <w:sz w:val="24"/>
          <w:szCs w:val="24"/>
        </w:rPr>
      </w:pPr>
    </w:p>
    <w:p w:rsidR="00CD4264" w:rsidRPr="00EA1606" w:rsidRDefault="00CD4264" w:rsidP="00CD4264">
      <w:pPr>
        <w:spacing w:line="360" w:lineRule="auto"/>
        <w:ind w:firstLine="284"/>
        <w:rPr>
          <w:rFonts w:ascii="Book Antiqua" w:hAnsi="Book Antiqua"/>
          <w:sz w:val="24"/>
          <w:szCs w:val="24"/>
        </w:rPr>
      </w:pPr>
    </w:p>
    <w:p w:rsidR="00CD4264" w:rsidRDefault="00CD4264" w:rsidP="00CD4264">
      <w:pPr>
        <w:tabs>
          <w:tab w:val="left" w:pos="708"/>
          <w:tab w:val="left" w:pos="1416"/>
          <w:tab w:val="left" w:pos="2124"/>
          <w:tab w:val="left" w:pos="6015"/>
        </w:tabs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IL DIRETTORE GENERALE</w:t>
      </w:r>
    </w:p>
    <w:p w:rsidR="00CD4264" w:rsidRDefault="00CD4264" w:rsidP="00CD4264">
      <w:pPr>
        <w:tabs>
          <w:tab w:val="left" w:pos="708"/>
          <w:tab w:val="left" w:pos="1416"/>
          <w:tab w:val="left" w:pos="2124"/>
          <w:tab w:val="left" w:pos="6015"/>
        </w:tabs>
        <w:spacing w:after="0" w:line="240" w:lineRule="auto"/>
      </w:pP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 w:rsidR="00B66C25">
        <w:rPr>
          <w:rFonts w:ascii="Book Antiqua" w:hAnsi="Book Antiqua"/>
          <w:sz w:val="24"/>
          <w:szCs w:val="24"/>
        </w:rPr>
        <w:t xml:space="preserve"> </w:t>
      </w:r>
      <w:bookmarkStart w:id="0" w:name="_GoBack"/>
      <w:bookmarkEnd w:id="0"/>
      <w:r w:rsidR="00B66C25">
        <w:rPr>
          <w:rFonts w:ascii="Book Antiqua" w:hAnsi="Book Antiqua"/>
          <w:sz w:val="24"/>
          <w:szCs w:val="24"/>
        </w:rPr>
        <w:t xml:space="preserve">F.to </w:t>
      </w:r>
      <w:r>
        <w:rPr>
          <w:rFonts w:ascii="Book Antiqua" w:hAnsi="Book Antiqua"/>
          <w:sz w:val="24"/>
          <w:szCs w:val="24"/>
        </w:rPr>
        <w:t>Giovanna Boda</w:t>
      </w:r>
    </w:p>
    <w:p w:rsidR="00CD4264" w:rsidRDefault="00CD4264" w:rsidP="00CD4264"/>
    <w:p w:rsidR="00B6600C" w:rsidRPr="00CD4264" w:rsidRDefault="00B6600C" w:rsidP="00CD4264">
      <w:pPr>
        <w:spacing w:after="0" w:line="360" w:lineRule="auto"/>
        <w:jc w:val="both"/>
        <w:rPr>
          <w:rFonts w:ascii="Book Antiqua" w:hAnsi="Book Antiqua"/>
          <w:sz w:val="24"/>
          <w:szCs w:val="24"/>
        </w:rPr>
      </w:pPr>
    </w:p>
    <w:sectPr w:rsidR="00B6600C" w:rsidRPr="00CD4264" w:rsidSect="00E86EC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Arabic Typesetting"/>
    <w:panose1 w:val="03030602030607080B05"/>
    <w:charset w:val="00"/>
    <w:family w:val="script"/>
    <w:pitch w:val="variable"/>
    <w:sig w:usb0="00000087" w:usb1="1000204A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73ACA"/>
    <w:rsid w:val="00414121"/>
    <w:rsid w:val="0042093E"/>
    <w:rsid w:val="00465E9A"/>
    <w:rsid w:val="005A1051"/>
    <w:rsid w:val="005E3839"/>
    <w:rsid w:val="0060729A"/>
    <w:rsid w:val="006A0E00"/>
    <w:rsid w:val="007B132F"/>
    <w:rsid w:val="009354E7"/>
    <w:rsid w:val="00A276CA"/>
    <w:rsid w:val="00AE0643"/>
    <w:rsid w:val="00B6600C"/>
    <w:rsid w:val="00B66C25"/>
    <w:rsid w:val="00BF0682"/>
    <w:rsid w:val="00C66900"/>
    <w:rsid w:val="00CD4264"/>
    <w:rsid w:val="00D21D75"/>
    <w:rsid w:val="00E86EC0"/>
    <w:rsid w:val="00F03B62"/>
    <w:rsid w:val="00F73ACA"/>
    <w:rsid w:val="00FE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600C"/>
  </w:style>
  <w:style w:type="paragraph" w:styleId="Titolo3">
    <w:name w:val="heading 3"/>
    <w:basedOn w:val="Normale"/>
    <w:link w:val="Titolo3Carattere"/>
    <w:uiPriority w:val="9"/>
    <w:qFormat/>
    <w:rsid w:val="00F73ACA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F73ACA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styleId="Enfasigrassetto">
    <w:name w:val="Strong"/>
    <w:basedOn w:val="Carpredefinitoparagrafo"/>
    <w:uiPriority w:val="22"/>
    <w:qFormat/>
    <w:rsid w:val="00F73ACA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73ACA"/>
    <w:pPr>
      <w:spacing w:before="240" w:after="24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F73AC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0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0E0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A10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3624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5083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rtiledeigentili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struzione.it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10</cp:revision>
  <dcterms:created xsi:type="dcterms:W3CDTF">2014-11-04T15:13:00Z</dcterms:created>
  <dcterms:modified xsi:type="dcterms:W3CDTF">2015-01-19T17:01:00Z</dcterms:modified>
</cp:coreProperties>
</file>